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A8" w:rsidRDefault="00CE5DA8">
      <w:r>
        <w:t>DOF Nordjylland</w:t>
      </w:r>
      <w:r>
        <w:br/>
        <w:t>Anni Guldberg Madsen</w:t>
      </w:r>
      <w:r>
        <w:br/>
        <w:t>Frilandsvej 2</w:t>
      </w:r>
      <w:r>
        <w:br/>
        <w:t>9700 Brønderslev</w:t>
      </w:r>
      <w:r>
        <w:br/>
        <w:t>Tlf. 98822340 og 40327512</w:t>
      </w:r>
    </w:p>
    <w:p w:rsidR="007617D5" w:rsidRDefault="00CE5DA8">
      <w:r>
        <w:t>DOF Nordjylland har nedenstående høringssvar til Brønderslev Kommunes handleplaner for Natura 2000-områderne Ålborg Bugt, Randers Fjord og Mariager Fjord samt Store Vildmose.</w:t>
      </w:r>
    </w:p>
    <w:p w:rsidR="00A4208E" w:rsidRDefault="00A4208E"/>
    <w:p w:rsidR="00A4208E" w:rsidRPr="00A4208E" w:rsidRDefault="00A4208E" w:rsidP="00A4208E">
      <w:pPr>
        <w:rPr>
          <w:b/>
          <w:sz w:val="28"/>
          <w:szCs w:val="28"/>
        </w:rPr>
      </w:pPr>
      <w:r w:rsidRPr="00A4208E">
        <w:rPr>
          <w:b/>
          <w:sz w:val="28"/>
          <w:szCs w:val="28"/>
        </w:rPr>
        <w:t>Høringssvar til Brønderslev Kommune om kommunens Natura 2000-handleplan for Ålborg bugt</w:t>
      </w:r>
      <w:r w:rsidRPr="00A4208E">
        <w:rPr>
          <w:sz w:val="28"/>
          <w:szCs w:val="28"/>
        </w:rPr>
        <w:t xml:space="preserve"> </w:t>
      </w:r>
      <w:r w:rsidRPr="00A4208E">
        <w:rPr>
          <w:b/>
          <w:sz w:val="28"/>
          <w:szCs w:val="28"/>
        </w:rPr>
        <w:t>(Habitatområde H14, Fuglebeskyttelsesområde F2).</w:t>
      </w:r>
    </w:p>
    <w:p w:rsidR="00A4208E" w:rsidRPr="003A0E68" w:rsidRDefault="00A4208E" w:rsidP="00A4208E">
      <w:r>
        <w:t>Natura 2000-området Ålborg Bugt, Randers Fjord og Mariager Fjord er stort. Dette svar vedrører kun områder i Brønderslev Kommune.</w:t>
      </w:r>
    </w:p>
    <w:p w:rsidR="00A4208E" w:rsidRPr="00CE2E97" w:rsidRDefault="00A4208E" w:rsidP="00A4208E">
      <w:pPr>
        <w:rPr>
          <w:b/>
        </w:rPr>
      </w:pPr>
      <w:r w:rsidRPr="00CE2E97">
        <w:rPr>
          <w:b/>
        </w:rPr>
        <w:t>Arter på udpegningsgrundlaget</w:t>
      </w:r>
    </w:p>
    <w:p w:rsidR="00A4208E" w:rsidRDefault="00A4208E" w:rsidP="00A4208E">
      <w:r w:rsidRPr="003A0E68">
        <w:t xml:space="preserve">I bilag 3 under Arter på udpegningsgrundlaget savner vi Klyde. Ved check i Miljøgis ses den ganske vist ikke registreret i Brønderslev Kommunes del af Ålborg Bugt-området, men klyden yngler ved Gerå, i år min. 40 par - mange fik unger.  </w:t>
      </w:r>
    </w:p>
    <w:p w:rsidR="00A4208E" w:rsidRDefault="00A4208E" w:rsidP="00A4208E">
      <w:r>
        <w:t>I Resume på side 4 står Klyden som en af de arter, der skal laves en indsats for. Derfor bør den tilføjes udpegningsgrundlaget for Brønderslev Kommune.</w:t>
      </w:r>
    </w:p>
    <w:p w:rsidR="00A4208E" w:rsidRPr="003A0E68" w:rsidRDefault="00A4208E" w:rsidP="00A4208E">
      <w:r w:rsidRPr="003A0E68">
        <w:t xml:space="preserve">Af arter i risikogrupperne er der endvidere i </w:t>
      </w:r>
      <w:proofErr w:type="spellStart"/>
      <w:r>
        <w:t>DOFs</w:t>
      </w:r>
      <w:proofErr w:type="spellEnd"/>
      <w:r w:rsidRPr="003A0E68">
        <w:t xml:space="preserve"> Atlas III-optælling af ynglefugle i Gerå og Aså-kvadraterne registreret Strandskade (EU-27 VU), Vibe (EU-27 VU, Verden NT), Rødben (EU-27 VU), Engpiber (EU-27 VU, Verden NT), Sydlig </w:t>
      </w:r>
      <w:proofErr w:type="spellStart"/>
      <w:r w:rsidRPr="003A0E68">
        <w:t>Blåhals</w:t>
      </w:r>
      <w:proofErr w:type="spellEnd"/>
      <w:r w:rsidRPr="003A0E68">
        <w:t xml:space="preserve"> (bilag 1) og </w:t>
      </w:r>
      <w:proofErr w:type="spellStart"/>
      <w:r w:rsidRPr="003A0E68">
        <w:t>Rødrygget</w:t>
      </w:r>
      <w:proofErr w:type="spellEnd"/>
      <w:r w:rsidRPr="003A0E68">
        <w:t xml:space="preserve"> Tornskade (bilag 1).</w:t>
      </w:r>
    </w:p>
    <w:p w:rsidR="00A4208E" w:rsidRPr="00CE2E97" w:rsidRDefault="00A4208E" w:rsidP="00A4208E">
      <w:pPr>
        <w:rPr>
          <w:b/>
        </w:rPr>
      </w:pPr>
      <w:r w:rsidRPr="00CE2E97">
        <w:rPr>
          <w:b/>
        </w:rPr>
        <w:t>Forvaltningstiltag</w:t>
      </w:r>
    </w:p>
    <w:p w:rsidR="00A4208E" w:rsidRPr="003A0E68" w:rsidRDefault="00A4208E" w:rsidP="00A4208E">
      <w:r w:rsidRPr="003A0E68">
        <w:t xml:space="preserve">På side 9 står der under </w:t>
      </w:r>
      <w:r>
        <w:t>Behov for f</w:t>
      </w:r>
      <w:r w:rsidRPr="003A0E68">
        <w:t>orvaltningstiltag</w:t>
      </w:r>
      <w:r>
        <w:t xml:space="preserve"> for arter udover indsatsen for naturtyper</w:t>
      </w:r>
      <w:r w:rsidRPr="003A0E68">
        <w:t xml:space="preserve">: Ny gravning af vandhuller, hvor </w:t>
      </w:r>
      <w:proofErr w:type="spellStart"/>
      <w:r w:rsidRPr="003A0E68">
        <w:t>e</w:t>
      </w:r>
      <w:r w:rsidR="00407E9A">
        <w:t>e</w:t>
      </w:r>
      <w:r w:rsidRPr="003A0E68">
        <w:t>t</w:t>
      </w:r>
      <w:proofErr w:type="spellEnd"/>
      <w:r w:rsidRPr="003A0E68">
        <w:t xml:space="preserve"> vandhul står som igangværende indsats.</w:t>
      </w:r>
      <w:r>
        <w:t xml:space="preserve"> Det kunne blive bedre.</w:t>
      </w:r>
      <w:r w:rsidRPr="003A0E68">
        <w:t xml:space="preserve"> Engfugleprojektet har været et rigtig godt initiativ, som vi håber vil fortsætte, blandt andet ved øgning af antallet af vandhuller. </w:t>
      </w:r>
    </w:p>
    <w:p w:rsidR="00A4208E" w:rsidRPr="00CE2E97" w:rsidRDefault="00A4208E" w:rsidP="00A4208E">
      <w:pPr>
        <w:rPr>
          <w:b/>
        </w:rPr>
      </w:pPr>
      <w:r w:rsidRPr="00CE2E97">
        <w:rPr>
          <w:b/>
        </w:rPr>
        <w:t>Om området</w:t>
      </w:r>
    </w:p>
    <w:p w:rsidR="00A4208E" w:rsidRPr="003A0E68" w:rsidRDefault="00A4208E" w:rsidP="00A4208E">
      <w:r w:rsidRPr="003A0E68">
        <w:t>Området er en fin fuglelokalite</w:t>
      </w:r>
      <w:r>
        <w:t>t, som har været omtalt på DOF Nordjyllands</w:t>
      </w:r>
      <w:r w:rsidRPr="003A0E68">
        <w:t xml:space="preserve"> hjemmeside - </w:t>
      </w:r>
      <w:proofErr w:type="gramStart"/>
      <w:r w:rsidRPr="003A0E68">
        <w:t>http://dofnord.dk/ger-enge-og-strand-en-introduktion-til-fugle-i-omrdet/  .</w:t>
      </w:r>
      <w:proofErr w:type="gramEnd"/>
      <w:r w:rsidRPr="003A0E68">
        <w:t xml:space="preserve"> Det er vigtigt at passe godt på det.</w:t>
      </w:r>
      <w:r>
        <w:br/>
      </w:r>
      <w:r>
        <w:br/>
      </w:r>
      <w:r w:rsidRPr="003A0E68">
        <w:t>Anni Guldberg Madsen</w:t>
      </w:r>
    </w:p>
    <w:p w:rsidR="00A4208E" w:rsidRPr="00A4208E" w:rsidRDefault="00A4208E" w:rsidP="00A4208E">
      <w:pPr>
        <w:rPr>
          <w:b/>
          <w:sz w:val="28"/>
          <w:szCs w:val="28"/>
        </w:rPr>
      </w:pPr>
      <w:r w:rsidRPr="00A4208E">
        <w:rPr>
          <w:b/>
          <w:sz w:val="28"/>
          <w:szCs w:val="28"/>
        </w:rPr>
        <w:t>Høringssvar til Brønderslev Kommune om kommunens Natura</w:t>
      </w:r>
      <w:r>
        <w:rPr>
          <w:b/>
          <w:sz w:val="28"/>
          <w:szCs w:val="28"/>
        </w:rPr>
        <w:t xml:space="preserve"> 2000-handleplan for Store Vildmose, Habitatområde H12, Natura 2000-område nr.12</w:t>
      </w:r>
      <w:r w:rsidRPr="00A4208E">
        <w:rPr>
          <w:b/>
          <w:sz w:val="28"/>
          <w:szCs w:val="28"/>
        </w:rPr>
        <w:t>.</w:t>
      </w:r>
    </w:p>
    <w:p w:rsidR="00A4208E" w:rsidRPr="00A4208E" w:rsidRDefault="00A4208E" w:rsidP="00A4208E">
      <w:pPr>
        <w:pStyle w:val="NormalWeb"/>
        <w:rPr>
          <w:b/>
        </w:rPr>
      </w:pPr>
      <w:r w:rsidRPr="00A4208E">
        <w:rPr>
          <w:b/>
        </w:rPr>
        <w:t xml:space="preserve">Vedrørende Natura 2000-område nr. 12 Store Vildmose </w:t>
      </w:r>
    </w:p>
    <w:p w:rsidR="00A4208E" w:rsidRDefault="00A4208E" w:rsidP="00A4208E">
      <w:pPr>
        <w:pStyle w:val="NormalWeb"/>
      </w:pPr>
      <w:r>
        <w:t>Kommentarer til handlepla</w:t>
      </w:r>
      <w:bookmarkStart w:id="0" w:name="_GoBack"/>
      <w:bookmarkEnd w:id="0"/>
      <w:r>
        <w:t xml:space="preserve">nerne udarbejdet af undertegnede for DOF-Nordjylland </w:t>
      </w:r>
    </w:p>
    <w:p w:rsidR="00A4208E" w:rsidRDefault="00A4208E" w:rsidP="00A4208E">
      <w:pPr>
        <w:pStyle w:val="NormalWeb"/>
      </w:pPr>
      <w:r>
        <w:lastRenderedPageBreak/>
        <w:t xml:space="preserve">---------------------------------------------------------- </w:t>
      </w:r>
    </w:p>
    <w:p w:rsidR="00A4208E" w:rsidRDefault="00A4208E" w:rsidP="00A4208E">
      <w:pPr>
        <w:pStyle w:val="NormalWeb"/>
      </w:pPr>
      <w:r>
        <w:t xml:space="preserve">Hermed fremsendes kommentarer til handleplanerne vedrørende Natura 2000-område nr. 12 Store Vildmose. Kommentarerne vedrører imidlertid primært udpegningsgrundlaget, idet området udelukkende er udpeget som habitatområde i henhold til habitatdirektivet. Det bemærkes således i handleplanerne, at der ingen fuglearter er på udpegningsgrundlaget, hvorfor der naturligt nok stort set ingen omtale er af fuglearter i handleplanerne. </w:t>
      </w:r>
    </w:p>
    <w:p w:rsidR="00A4208E" w:rsidRDefault="00A4208E" w:rsidP="00A4208E">
      <w:pPr>
        <w:pStyle w:val="NormalWeb"/>
      </w:pPr>
      <w:r>
        <w:t xml:space="preserve">Som bekendt er Natura 2000-områder bundet op på både habitat- og fuglebeskyttelsesdirektivet, og Natura 2000-område nr. 12 Store Vildmose huser flere ynglefuglearter, som er opført på fuglebeskyttelsesdirektivets Bilag 1 samt den danske Rød Liste. Det må derfor til dels betragtes som en fejl, at ingen fuglearter blev optaget på det oprindelige udpegningsgrundlag for det pågældende Natura 2000-område, og at området derfor kun blev udpeget som habitatområde. De relevante listede fuglearter for Natura 2000-område nr. 12 Store Vildmose er følgende, hvor kun den aktuelle bestand for de pågældende arter i 2016 er omtalt: </w:t>
      </w:r>
    </w:p>
    <w:p w:rsidR="00A4208E" w:rsidRDefault="00A4208E" w:rsidP="00A4208E">
      <w:pPr>
        <w:pStyle w:val="NormalWeb"/>
      </w:pPr>
      <w:r>
        <w:t xml:space="preserve">Krikand Anas </w:t>
      </w:r>
      <w:proofErr w:type="spellStart"/>
      <w:r>
        <w:t>crecca</w:t>
      </w:r>
      <w:proofErr w:type="spellEnd"/>
      <w:r>
        <w:t xml:space="preserve"> (Rød Listet): 1 par (ungekuld) i 2016 </w:t>
      </w:r>
    </w:p>
    <w:p w:rsidR="00A4208E" w:rsidRDefault="00A4208E" w:rsidP="00A4208E">
      <w:pPr>
        <w:pStyle w:val="NormalWeb"/>
      </w:pPr>
      <w:r>
        <w:t xml:space="preserve">Hvepsevåge </w:t>
      </w:r>
      <w:proofErr w:type="spellStart"/>
      <w:r>
        <w:t>Pernis</w:t>
      </w:r>
      <w:proofErr w:type="spellEnd"/>
      <w:r>
        <w:t xml:space="preserve"> </w:t>
      </w:r>
      <w:proofErr w:type="spellStart"/>
      <w:r>
        <w:t>apivorus</w:t>
      </w:r>
      <w:proofErr w:type="spellEnd"/>
      <w:r>
        <w:t xml:space="preserve"> (Bilag 1): 1 muligt par i 2016 </w:t>
      </w:r>
    </w:p>
    <w:p w:rsidR="00A4208E" w:rsidRDefault="00A4208E" w:rsidP="00A4208E">
      <w:pPr>
        <w:pStyle w:val="NormalWeb"/>
      </w:pPr>
      <w:proofErr w:type="spellStart"/>
      <w:r>
        <w:t>Rørhøg</w:t>
      </w:r>
      <w:proofErr w:type="spellEnd"/>
      <w:r>
        <w:t xml:space="preserve"> Circus </w:t>
      </w:r>
      <w:proofErr w:type="spellStart"/>
      <w:r>
        <w:t>aeruginosus</w:t>
      </w:r>
      <w:proofErr w:type="spellEnd"/>
      <w:r>
        <w:t xml:space="preserve"> (Bilag 1): 2 par i 2016, ynglede også før den oprindelige udpegning </w:t>
      </w:r>
    </w:p>
    <w:p w:rsidR="00A4208E" w:rsidRDefault="00A4208E" w:rsidP="00A4208E">
      <w:pPr>
        <w:pStyle w:val="NormalWeb"/>
      </w:pPr>
      <w:r>
        <w:t xml:space="preserve">Kongeørn Aquila </w:t>
      </w:r>
      <w:proofErr w:type="spellStart"/>
      <w:r>
        <w:t>chrysaetos</w:t>
      </w:r>
      <w:proofErr w:type="spellEnd"/>
      <w:r>
        <w:t xml:space="preserve"> (Bilag 1, Rød Listet): 1 par i 2016 </w:t>
      </w:r>
    </w:p>
    <w:p w:rsidR="00A4208E" w:rsidRDefault="00A4208E" w:rsidP="00A4208E">
      <w:pPr>
        <w:pStyle w:val="NormalWeb"/>
      </w:pPr>
      <w:r>
        <w:t xml:space="preserve">Trane Grus </w:t>
      </w:r>
      <w:proofErr w:type="spellStart"/>
      <w:r>
        <w:t>grus</w:t>
      </w:r>
      <w:proofErr w:type="spellEnd"/>
      <w:r>
        <w:t xml:space="preserve"> (Bilag 1): 6 par i 2016, ynglede også før den oprindelige udpegning </w:t>
      </w:r>
    </w:p>
    <w:p w:rsidR="00A4208E" w:rsidRDefault="00A4208E" w:rsidP="00A4208E">
      <w:pPr>
        <w:pStyle w:val="NormalWeb"/>
      </w:pPr>
      <w:r>
        <w:t xml:space="preserve">Engsnarre </w:t>
      </w:r>
      <w:proofErr w:type="spellStart"/>
      <w:r>
        <w:t>Crex</w:t>
      </w:r>
      <w:proofErr w:type="spellEnd"/>
      <w:r>
        <w:t xml:space="preserve"> </w:t>
      </w:r>
      <w:proofErr w:type="spellStart"/>
      <w:r>
        <w:t>crex</w:t>
      </w:r>
      <w:proofErr w:type="spellEnd"/>
      <w:r>
        <w:t xml:space="preserve"> (Bilag 1, Rød Listet): 4 sangterritorier i 2016, ynglede også før den oprindelige udpegning </w:t>
      </w:r>
    </w:p>
    <w:p w:rsidR="00A4208E" w:rsidRDefault="00A4208E" w:rsidP="00A4208E">
      <w:pPr>
        <w:pStyle w:val="NormalWeb"/>
      </w:pPr>
      <w:r>
        <w:t xml:space="preserve">Storspove </w:t>
      </w:r>
      <w:proofErr w:type="spellStart"/>
      <w:r>
        <w:t>Numenius</w:t>
      </w:r>
      <w:proofErr w:type="spellEnd"/>
      <w:r>
        <w:t xml:space="preserve"> </w:t>
      </w:r>
      <w:proofErr w:type="spellStart"/>
      <w:r>
        <w:t>arquata</w:t>
      </w:r>
      <w:proofErr w:type="spellEnd"/>
      <w:r>
        <w:t xml:space="preserve"> (Rød Listet): 6 par i 2016, ynglede også før den oprindelige udpegning </w:t>
      </w:r>
    </w:p>
    <w:p w:rsidR="00A4208E" w:rsidRDefault="00A4208E" w:rsidP="00A4208E">
      <w:pPr>
        <w:pStyle w:val="NormalWeb"/>
      </w:pPr>
      <w:r>
        <w:t xml:space="preserve">Sydlig </w:t>
      </w:r>
      <w:proofErr w:type="spellStart"/>
      <w:r>
        <w:t>Blåhals</w:t>
      </w:r>
      <w:proofErr w:type="spellEnd"/>
      <w:r>
        <w:t xml:space="preserve"> </w:t>
      </w:r>
      <w:proofErr w:type="spellStart"/>
      <w:r>
        <w:t>Luscinia</w:t>
      </w:r>
      <w:proofErr w:type="spellEnd"/>
      <w:r>
        <w:t xml:space="preserve"> </w:t>
      </w:r>
      <w:proofErr w:type="spellStart"/>
      <w:r>
        <w:t>svecica</w:t>
      </w:r>
      <w:proofErr w:type="spellEnd"/>
      <w:r>
        <w:t xml:space="preserve"> </w:t>
      </w:r>
      <w:proofErr w:type="spellStart"/>
      <w:r>
        <w:t>cyanecula</w:t>
      </w:r>
      <w:proofErr w:type="spellEnd"/>
      <w:r>
        <w:t xml:space="preserve"> (Bilag 1): 4 sangterritorier i 2016, under indvandring </w:t>
      </w:r>
    </w:p>
    <w:p w:rsidR="00A4208E" w:rsidRDefault="00A4208E" w:rsidP="00A4208E">
      <w:pPr>
        <w:pStyle w:val="NormalWeb"/>
      </w:pPr>
      <w:proofErr w:type="spellStart"/>
      <w:r>
        <w:t>Rødrygget</w:t>
      </w:r>
      <w:proofErr w:type="spellEnd"/>
      <w:r>
        <w:t xml:space="preserve"> Tornskade </w:t>
      </w:r>
      <w:proofErr w:type="spellStart"/>
      <w:r>
        <w:t>Lanius</w:t>
      </w:r>
      <w:proofErr w:type="spellEnd"/>
      <w:r>
        <w:t xml:space="preserve"> </w:t>
      </w:r>
      <w:proofErr w:type="spellStart"/>
      <w:r>
        <w:t>collurio</w:t>
      </w:r>
      <w:proofErr w:type="spellEnd"/>
      <w:r>
        <w:t xml:space="preserve"> (Bilag 1): min. 5 par i 2016, ikke systematisk eftersøgt, ynglede også før den oprindelige udpegning </w:t>
      </w:r>
    </w:p>
    <w:p w:rsidR="00A4208E" w:rsidRDefault="00A4208E" w:rsidP="00A4208E">
      <w:pPr>
        <w:pStyle w:val="NormalWeb"/>
      </w:pPr>
      <w:r>
        <w:t xml:space="preserve">Som det fremgår drejer det sig aktuelt om i alt 7 Bilag 1 arter, hvoraf 2 også er Rød Listet samt 2 arter som udelukkende er Rød Listet. Heraf ynglede de 5 af arterne i det pågældende Natura 2000-område før den oprindelige udpegning, og alle 5 arter har ynglet i området i mere end 10 år. Det skal desuden hertil bemærkes, at både Trane og Engsnarre er overvåget i forbindelse med NOVANA, hvorfor tilstedeværelse af disse to arter burde have været kendt af de ansvarlige myndigheder i forbindelse med den oprindelige udpegning. For Engsnarre skal desuden bemærkes, at Skov- og Naturstyrelsen allerede i 2000 i forbindelse med en stor nedgang i bestanden herhjemme, udpegede engene langs Ryå, og herunder Stavad Enge mellem </w:t>
      </w:r>
      <w:proofErr w:type="spellStart"/>
      <w:r>
        <w:t>Ryssensgrav</w:t>
      </w:r>
      <w:proofErr w:type="spellEnd"/>
      <w:r>
        <w:t xml:space="preserve"> og Ryå, som indsatsområde for arten. </w:t>
      </w:r>
    </w:p>
    <w:p w:rsidR="00A4208E" w:rsidRDefault="00A4208E" w:rsidP="00A4208E">
      <w:pPr>
        <w:pStyle w:val="NormalWeb"/>
      </w:pPr>
      <w:r>
        <w:t xml:space="preserve">Som det også fremgår er Kongeørn nu ynglefugl i området med et par i 2016. Parret har holdt til i området i hvert fald siden foråret 2015, og ynglede med succes i 2016. Yngleområdet er sikkert som </w:t>
      </w:r>
      <w:r>
        <w:lastRenderedPageBreak/>
        <w:t xml:space="preserve">bekendt Ørnefenner, men især udenfor ynglesæsonen udnytter parret en stor del af Store Vildmose-området. Det er således påvist ved adskillige observationer, at parret regelmæssigt mellem oktober og marts blandt andet opsøger området mellem Sandels Bjerg og </w:t>
      </w:r>
      <w:proofErr w:type="spellStart"/>
      <w:r>
        <w:t>Ryssensgrav</w:t>
      </w:r>
      <w:proofErr w:type="spellEnd"/>
      <w:r>
        <w:t xml:space="preserve">, og her især jager i det åbne område mellem Gammel Toftegård og Ny Toftegård. I netop dette område er der planlagt en større vindmøllepark. </w:t>
      </w:r>
    </w:p>
    <w:p w:rsidR="00A4208E" w:rsidRDefault="00A4208E" w:rsidP="00A4208E">
      <w:pPr>
        <w:pStyle w:val="NormalWeb"/>
      </w:pPr>
      <w:r>
        <w:t xml:space="preserve">Det er Dansk Ornitologisk Forenings holdning, at alle Bilag 1 arter der forekommer i et Natura 2000 område, bør adresseres i handleplanerne, også selv om de ikke er på udpegningsgrundlaget, ligesom andre listede arter (Rød Listet i DK, EU-27, Verden) også bør medtænkes i handleplanerne og deres realisering. Med dette som udgangspunkt bør især Kongeørn og Engsnarre tydeligt adresseres i handleplanerne, og samler set bør de ansvarlige kommunerne (og eventuelt Naturstyrelsen) tage initiativ til, at området opgraderes fra habitatområde til habitat- og fuglebeskyttelsesområde, jf. direktiverne. Hertil kan desuden bemærkes, at det i vejledningen til Natura 2000 områderne fremgår, at såfremt der fremkommer nye arter, så skal der ske justering af udpegningsgrundlaget. Det er netop tilfældet her med Kongeørn, og desuden kan det her påpeges, som nævnt ovenfor, at alle Bilag 1 arter i forbindelse med den oprindelige udpegning tilsyneladende blev forbigået ved en fejl. Der er derfor god grund til at justere udpegningsgrundlaget for området således, at udpegningsgrundlaget er i overensstemmelse med både habitat- og fuglebeskyttelsesdirektivet. </w:t>
      </w:r>
    </w:p>
    <w:p w:rsidR="00A4208E" w:rsidRDefault="00A4208E" w:rsidP="00A4208E">
      <w:pPr>
        <w:pStyle w:val="NormalWeb"/>
      </w:pPr>
      <w:r>
        <w:t xml:space="preserve">Til selve handleplanerne er der i øvrigt kun følgende at bemærke i forhold til fuglearter. Som indsatserne i handleplanerne er skitseret vil de uden tvivl komme de fleste af de ovennævnte fuglearter til gode. Det bemærkes dog, at mange af de forslåede metoder og forvaltningstiltag bygger på frivillighed og aftaler med lodsejere. Der kan derfor være en del skepsis i forhold til om flere af planerne kan realiseres, jf. hvad der er udført i forhold til første planperiode. Her tænkes især på Engsnarre, hvor forholdene ved Stavad Enge mellem </w:t>
      </w:r>
      <w:proofErr w:type="spellStart"/>
      <w:r>
        <w:t>Ryssensgrav</w:t>
      </w:r>
      <w:proofErr w:type="spellEnd"/>
      <w:r>
        <w:t xml:space="preserve"> og Ryå endnu ikke er optimeret i forhold til arten; tværtimod er en vurdering at forholdene er blevet gradvist forringet på grund af blandt andet tilgroning og manglende </w:t>
      </w:r>
      <w:proofErr w:type="spellStart"/>
      <w:r>
        <w:t>høslet</w:t>
      </w:r>
      <w:proofErr w:type="spellEnd"/>
      <w:r>
        <w:t>, samt fortsat dræning og opdyrkning af de tilstødende arealer.</w:t>
      </w:r>
    </w:p>
    <w:p w:rsidR="00A4208E" w:rsidRDefault="00A4208E" w:rsidP="00A4208E">
      <w:pPr>
        <w:pStyle w:val="NormalWeb"/>
      </w:pPr>
      <w:proofErr w:type="gramStart"/>
      <w:r>
        <w:t>bedste</w:t>
      </w:r>
      <w:proofErr w:type="gramEnd"/>
      <w:r>
        <w:t xml:space="preserve"> hilsener</w:t>
      </w:r>
    </w:p>
    <w:p w:rsidR="00A4208E" w:rsidRDefault="00A4208E" w:rsidP="00A4208E">
      <w:pPr>
        <w:pStyle w:val="NormalWeb"/>
      </w:pPr>
      <w:r>
        <w:t>Palle A. F. Rasmussen</w:t>
      </w:r>
    </w:p>
    <w:p w:rsidR="00A4208E" w:rsidRDefault="00A4208E" w:rsidP="00A4208E">
      <w:pPr>
        <w:pStyle w:val="NormalWeb"/>
      </w:pPr>
      <w:r>
        <w:t xml:space="preserve">Ryesgade 17, 9000 Aalborg </w:t>
      </w:r>
    </w:p>
    <w:p w:rsidR="00A4208E" w:rsidRDefault="00A4208E" w:rsidP="00A4208E">
      <w:pPr>
        <w:pStyle w:val="NormalWeb"/>
      </w:pP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b/>
          <w:bCs/>
          <w:sz w:val="24"/>
          <w:szCs w:val="24"/>
          <w:lang w:eastAsia="da-DK"/>
        </w:rPr>
        <w:t>Vedrørende Natura 2000-område nr. 12 Store Vildmose</w:t>
      </w:r>
    </w:p>
    <w:p w:rsidR="00A4208E" w:rsidRPr="00A4208E" w:rsidRDefault="00A4208E" w:rsidP="00A4208E">
      <w:pPr>
        <w:pBdr>
          <w:bottom w:val="single" w:sz="6" w:space="1" w:color="00000A"/>
        </w:pBd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b/>
          <w:bCs/>
          <w:sz w:val="24"/>
          <w:szCs w:val="24"/>
          <w:lang w:eastAsia="da-DK"/>
        </w:rPr>
        <w:t>Kommentarer fra DOF-Nordjylland til handleplanerne</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Hermed fremsendes kommentarer til handleplanerne vedrørende Natura 2000-område nr. 12 Store Vildmose. Undertegnede er opført som </w:t>
      </w:r>
      <w:proofErr w:type="spellStart"/>
      <w:r w:rsidRPr="00A4208E">
        <w:rPr>
          <w:rFonts w:ascii="Times New Roman" w:eastAsia="Times New Roman" w:hAnsi="Times New Roman" w:cs="Times New Roman"/>
          <w:sz w:val="24"/>
          <w:szCs w:val="24"/>
          <w:lang w:eastAsia="da-DK"/>
        </w:rPr>
        <w:t>Caretaker</w:t>
      </w:r>
      <w:proofErr w:type="spellEnd"/>
      <w:r w:rsidRPr="00A4208E">
        <w:rPr>
          <w:rFonts w:ascii="Times New Roman" w:eastAsia="Times New Roman" w:hAnsi="Times New Roman" w:cs="Times New Roman"/>
          <w:sz w:val="24"/>
          <w:szCs w:val="24"/>
          <w:lang w:eastAsia="da-DK"/>
        </w:rPr>
        <w:t xml:space="preserve"> for Store Vildmose i Dansk Ornitologisk forening regi. Det blev jeg på baggrund af at en anden som var udpeget tidligere ikke ønskede opgaven længere. Jeg kom dog aldrig rigtig ind i opgaven, da det var i slutningen af projektet. Jeg husker at </w:t>
      </w:r>
      <w:r w:rsidRPr="00A4208E">
        <w:rPr>
          <w:rFonts w:ascii="Times New Roman" w:eastAsia="Times New Roman" w:hAnsi="Times New Roman" w:cs="Times New Roman"/>
          <w:sz w:val="24"/>
          <w:szCs w:val="24"/>
          <w:lang w:eastAsia="da-DK"/>
        </w:rPr>
        <w:lastRenderedPageBreak/>
        <w:t xml:space="preserve">jeg kommenterede natura 2000 planer den gang uden helt at forstå, hvad der var vigtigt at kommentere. </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Derfor vil jeg påtage mig en del af skylden, for at der ikke den gang blev påpeget, at følgende fuglearter burde have været med på udpegningsgrundlaget. Det må derfor betragtes som en fejl, at ingen fuglearter blev optaget på det oprindelige udpegningsgrundlag for det pågældende Natura 2000-område, og at området derfor kun blev udpeget som habitatområde. De relevante listede arter for Natura 2000-område nr. 12 Store Vildmose som Palle Rasmussen har registreret er følgende-</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Krikand </w:t>
      </w:r>
      <w:r w:rsidRPr="00A4208E">
        <w:rPr>
          <w:rFonts w:ascii="Times New Roman" w:eastAsia="Times New Roman" w:hAnsi="Times New Roman" w:cs="Times New Roman"/>
          <w:i/>
          <w:iCs/>
          <w:sz w:val="24"/>
          <w:szCs w:val="24"/>
          <w:lang w:eastAsia="da-DK"/>
        </w:rPr>
        <w:t xml:space="preserve">Anas </w:t>
      </w:r>
      <w:proofErr w:type="spellStart"/>
      <w:r w:rsidRPr="00A4208E">
        <w:rPr>
          <w:rFonts w:ascii="Times New Roman" w:eastAsia="Times New Roman" w:hAnsi="Times New Roman" w:cs="Times New Roman"/>
          <w:i/>
          <w:iCs/>
          <w:sz w:val="24"/>
          <w:szCs w:val="24"/>
          <w:lang w:eastAsia="da-DK"/>
        </w:rPr>
        <w:t>crecca</w:t>
      </w:r>
      <w:proofErr w:type="spellEnd"/>
      <w:r w:rsidRPr="00A4208E">
        <w:rPr>
          <w:rFonts w:ascii="Times New Roman" w:eastAsia="Times New Roman" w:hAnsi="Times New Roman" w:cs="Times New Roman"/>
          <w:i/>
          <w:iCs/>
          <w:sz w:val="24"/>
          <w:szCs w:val="24"/>
          <w:lang w:eastAsia="da-DK"/>
        </w:rPr>
        <w:t xml:space="preserve"> </w:t>
      </w:r>
      <w:r w:rsidRPr="00A4208E">
        <w:rPr>
          <w:rFonts w:ascii="Times New Roman" w:eastAsia="Times New Roman" w:hAnsi="Times New Roman" w:cs="Times New Roman"/>
          <w:sz w:val="24"/>
          <w:szCs w:val="24"/>
          <w:lang w:eastAsia="da-DK"/>
        </w:rPr>
        <w:t>(Rød Listet): 1 par (ungekuld) i 2016</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Hvepsevåge </w:t>
      </w:r>
      <w:proofErr w:type="spellStart"/>
      <w:r w:rsidRPr="00A4208E">
        <w:rPr>
          <w:rFonts w:ascii="Times New Roman" w:eastAsia="Times New Roman" w:hAnsi="Times New Roman" w:cs="Times New Roman"/>
          <w:i/>
          <w:iCs/>
          <w:sz w:val="24"/>
          <w:szCs w:val="24"/>
          <w:lang w:eastAsia="da-DK"/>
        </w:rPr>
        <w:t>Pernis</w:t>
      </w:r>
      <w:proofErr w:type="spellEnd"/>
      <w:r w:rsidRPr="00A4208E">
        <w:rPr>
          <w:rFonts w:ascii="Times New Roman" w:eastAsia="Times New Roman" w:hAnsi="Times New Roman" w:cs="Times New Roman"/>
          <w:i/>
          <w:iCs/>
          <w:sz w:val="24"/>
          <w:szCs w:val="24"/>
          <w:lang w:eastAsia="da-DK"/>
        </w:rPr>
        <w:t xml:space="preserve"> </w:t>
      </w:r>
      <w:proofErr w:type="spellStart"/>
      <w:r w:rsidRPr="00A4208E">
        <w:rPr>
          <w:rFonts w:ascii="Times New Roman" w:eastAsia="Times New Roman" w:hAnsi="Times New Roman" w:cs="Times New Roman"/>
          <w:i/>
          <w:iCs/>
          <w:sz w:val="24"/>
          <w:szCs w:val="24"/>
          <w:lang w:eastAsia="da-DK"/>
        </w:rPr>
        <w:t>apivorus</w:t>
      </w:r>
      <w:proofErr w:type="spellEnd"/>
      <w:r w:rsidRPr="00A4208E">
        <w:rPr>
          <w:rFonts w:ascii="Times New Roman" w:eastAsia="Times New Roman" w:hAnsi="Times New Roman" w:cs="Times New Roman"/>
          <w:sz w:val="24"/>
          <w:szCs w:val="24"/>
          <w:lang w:eastAsia="da-DK"/>
        </w:rPr>
        <w:t xml:space="preserve"> (Bilag 1): 1 muligt par i 2016</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proofErr w:type="spellStart"/>
      <w:r w:rsidRPr="00A4208E">
        <w:rPr>
          <w:rFonts w:ascii="Times New Roman" w:eastAsia="Times New Roman" w:hAnsi="Times New Roman" w:cs="Times New Roman"/>
          <w:sz w:val="24"/>
          <w:szCs w:val="24"/>
          <w:lang w:eastAsia="da-DK"/>
        </w:rPr>
        <w:t>Rørhøg</w:t>
      </w:r>
      <w:proofErr w:type="spellEnd"/>
      <w:r w:rsidRPr="00A4208E">
        <w:rPr>
          <w:rFonts w:ascii="Times New Roman" w:eastAsia="Times New Roman" w:hAnsi="Times New Roman" w:cs="Times New Roman"/>
          <w:sz w:val="24"/>
          <w:szCs w:val="24"/>
          <w:lang w:eastAsia="da-DK"/>
        </w:rPr>
        <w:t xml:space="preserve"> </w:t>
      </w:r>
      <w:r w:rsidRPr="00A4208E">
        <w:rPr>
          <w:rFonts w:ascii="Times New Roman" w:eastAsia="Times New Roman" w:hAnsi="Times New Roman" w:cs="Times New Roman"/>
          <w:i/>
          <w:iCs/>
          <w:sz w:val="24"/>
          <w:szCs w:val="24"/>
          <w:lang w:eastAsia="da-DK"/>
        </w:rPr>
        <w:t xml:space="preserve">Circus </w:t>
      </w:r>
      <w:proofErr w:type="spellStart"/>
      <w:r w:rsidRPr="00A4208E">
        <w:rPr>
          <w:rFonts w:ascii="Times New Roman" w:eastAsia="Times New Roman" w:hAnsi="Times New Roman" w:cs="Times New Roman"/>
          <w:i/>
          <w:iCs/>
          <w:sz w:val="24"/>
          <w:szCs w:val="24"/>
          <w:lang w:eastAsia="da-DK"/>
        </w:rPr>
        <w:t>aeruginosus</w:t>
      </w:r>
      <w:proofErr w:type="spellEnd"/>
      <w:r w:rsidRPr="00A4208E">
        <w:rPr>
          <w:rFonts w:ascii="Times New Roman" w:eastAsia="Times New Roman" w:hAnsi="Times New Roman" w:cs="Times New Roman"/>
          <w:sz w:val="24"/>
          <w:szCs w:val="24"/>
          <w:lang w:eastAsia="da-DK"/>
        </w:rPr>
        <w:t xml:space="preserve"> (Bilag 1): 2 par i 2016, ynglede også før den oprindelige udpegning</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Kongeørn </w:t>
      </w:r>
      <w:r w:rsidRPr="00A4208E">
        <w:rPr>
          <w:rFonts w:ascii="Times New Roman" w:eastAsia="Times New Roman" w:hAnsi="Times New Roman" w:cs="Times New Roman"/>
          <w:i/>
          <w:iCs/>
          <w:sz w:val="24"/>
          <w:szCs w:val="24"/>
          <w:lang w:eastAsia="da-DK"/>
        </w:rPr>
        <w:t xml:space="preserve">Aquila </w:t>
      </w:r>
      <w:proofErr w:type="spellStart"/>
      <w:r w:rsidRPr="00A4208E">
        <w:rPr>
          <w:rFonts w:ascii="Times New Roman" w:eastAsia="Times New Roman" w:hAnsi="Times New Roman" w:cs="Times New Roman"/>
          <w:i/>
          <w:iCs/>
          <w:sz w:val="24"/>
          <w:szCs w:val="24"/>
          <w:lang w:eastAsia="da-DK"/>
        </w:rPr>
        <w:t>chrysaetos</w:t>
      </w:r>
      <w:proofErr w:type="spellEnd"/>
      <w:r w:rsidRPr="00A4208E">
        <w:rPr>
          <w:rFonts w:ascii="Times New Roman" w:eastAsia="Times New Roman" w:hAnsi="Times New Roman" w:cs="Times New Roman"/>
          <w:sz w:val="24"/>
          <w:szCs w:val="24"/>
          <w:lang w:eastAsia="da-DK"/>
        </w:rPr>
        <w:t xml:space="preserve"> (Bilag 1, Rød Listet): 1 par i 2016</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Trane </w:t>
      </w:r>
      <w:r w:rsidRPr="00A4208E">
        <w:rPr>
          <w:rFonts w:ascii="Times New Roman" w:eastAsia="Times New Roman" w:hAnsi="Times New Roman" w:cs="Times New Roman"/>
          <w:i/>
          <w:iCs/>
          <w:sz w:val="24"/>
          <w:szCs w:val="24"/>
          <w:lang w:eastAsia="da-DK"/>
        </w:rPr>
        <w:t xml:space="preserve">Grus </w:t>
      </w:r>
      <w:proofErr w:type="spellStart"/>
      <w:r w:rsidRPr="00A4208E">
        <w:rPr>
          <w:rFonts w:ascii="Times New Roman" w:eastAsia="Times New Roman" w:hAnsi="Times New Roman" w:cs="Times New Roman"/>
          <w:i/>
          <w:iCs/>
          <w:sz w:val="24"/>
          <w:szCs w:val="24"/>
          <w:lang w:eastAsia="da-DK"/>
        </w:rPr>
        <w:t>grus</w:t>
      </w:r>
      <w:proofErr w:type="spellEnd"/>
      <w:r w:rsidRPr="00A4208E">
        <w:rPr>
          <w:rFonts w:ascii="Times New Roman" w:eastAsia="Times New Roman" w:hAnsi="Times New Roman" w:cs="Times New Roman"/>
          <w:i/>
          <w:iCs/>
          <w:sz w:val="24"/>
          <w:szCs w:val="24"/>
          <w:lang w:eastAsia="da-DK"/>
        </w:rPr>
        <w:t xml:space="preserve"> </w:t>
      </w:r>
      <w:r w:rsidRPr="00A4208E">
        <w:rPr>
          <w:rFonts w:ascii="Times New Roman" w:eastAsia="Times New Roman" w:hAnsi="Times New Roman" w:cs="Times New Roman"/>
          <w:sz w:val="24"/>
          <w:szCs w:val="24"/>
          <w:lang w:eastAsia="da-DK"/>
        </w:rPr>
        <w:t>(Bilag 1): 6 par i 2016, ynglede også før den oprindelige udpegning</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Engsnarre </w:t>
      </w:r>
      <w:proofErr w:type="spellStart"/>
      <w:r w:rsidRPr="00A4208E">
        <w:rPr>
          <w:rFonts w:ascii="Times New Roman" w:eastAsia="Times New Roman" w:hAnsi="Times New Roman" w:cs="Times New Roman"/>
          <w:i/>
          <w:iCs/>
          <w:sz w:val="24"/>
          <w:szCs w:val="24"/>
          <w:lang w:eastAsia="da-DK"/>
        </w:rPr>
        <w:t>Crex</w:t>
      </w:r>
      <w:proofErr w:type="spellEnd"/>
      <w:r w:rsidRPr="00A4208E">
        <w:rPr>
          <w:rFonts w:ascii="Times New Roman" w:eastAsia="Times New Roman" w:hAnsi="Times New Roman" w:cs="Times New Roman"/>
          <w:i/>
          <w:iCs/>
          <w:sz w:val="24"/>
          <w:szCs w:val="24"/>
          <w:lang w:eastAsia="da-DK"/>
        </w:rPr>
        <w:t xml:space="preserve"> </w:t>
      </w:r>
      <w:proofErr w:type="spellStart"/>
      <w:r w:rsidRPr="00A4208E">
        <w:rPr>
          <w:rFonts w:ascii="Times New Roman" w:eastAsia="Times New Roman" w:hAnsi="Times New Roman" w:cs="Times New Roman"/>
          <w:i/>
          <w:iCs/>
          <w:sz w:val="24"/>
          <w:szCs w:val="24"/>
          <w:lang w:eastAsia="da-DK"/>
        </w:rPr>
        <w:t>crex</w:t>
      </w:r>
      <w:proofErr w:type="spellEnd"/>
      <w:r w:rsidRPr="00A4208E">
        <w:rPr>
          <w:rFonts w:ascii="Times New Roman" w:eastAsia="Times New Roman" w:hAnsi="Times New Roman" w:cs="Times New Roman"/>
          <w:sz w:val="24"/>
          <w:szCs w:val="24"/>
          <w:lang w:eastAsia="da-DK"/>
        </w:rPr>
        <w:t xml:space="preserve"> (Bilag 1, Rød Listet): 4 sangterritorier i 2016, ynglede også før den oprindelige udpegning</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Storspove </w:t>
      </w:r>
      <w:proofErr w:type="spellStart"/>
      <w:r w:rsidRPr="00A4208E">
        <w:rPr>
          <w:rFonts w:ascii="Times New Roman" w:eastAsia="Times New Roman" w:hAnsi="Times New Roman" w:cs="Times New Roman"/>
          <w:i/>
          <w:iCs/>
          <w:sz w:val="24"/>
          <w:szCs w:val="24"/>
          <w:lang w:eastAsia="da-DK"/>
        </w:rPr>
        <w:t>Numenius</w:t>
      </w:r>
      <w:proofErr w:type="spellEnd"/>
      <w:r w:rsidRPr="00A4208E">
        <w:rPr>
          <w:rFonts w:ascii="Times New Roman" w:eastAsia="Times New Roman" w:hAnsi="Times New Roman" w:cs="Times New Roman"/>
          <w:i/>
          <w:iCs/>
          <w:sz w:val="24"/>
          <w:szCs w:val="24"/>
          <w:lang w:eastAsia="da-DK"/>
        </w:rPr>
        <w:t xml:space="preserve"> </w:t>
      </w:r>
      <w:proofErr w:type="spellStart"/>
      <w:r w:rsidRPr="00A4208E">
        <w:rPr>
          <w:rFonts w:ascii="Times New Roman" w:eastAsia="Times New Roman" w:hAnsi="Times New Roman" w:cs="Times New Roman"/>
          <w:i/>
          <w:iCs/>
          <w:sz w:val="24"/>
          <w:szCs w:val="24"/>
          <w:lang w:eastAsia="da-DK"/>
        </w:rPr>
        <w:t>arquata</w:t>
      </w:r>
      <w:proofErr w:type="spellEnd"/>
      <w:r w:rsidRPr="00A4208E">
        <w:rPr>
          <w:rFonts w:ascii="Times New Roman" w:eastAsia="Times New Roman" w:hAnsi="Times New Roman" w:cs="Times New Roman"/>
          <w:sz w:val="24"/>
          <w:szCs w:val="24"/>
          <w:lang w:eastAsia="da-DK"/>
        </w:rPr>
        <w:t xml:space="preserve"> (Rød Listet): 6 par i 2016, ynglede også før den oprindelige udpegning</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Sydlig </w:t>
      </w:r>
      <w:proofErr w:type="spellStart"/>
      <w:r w:rsidRPr="00A4208E">
        <w:rPr>
          <w:rFonts w:ascii="Times New Roman" w:eastAsia="Times New Roman" w:hAnsi="Times New Roman" w:cs="Times New Roman"/>
          <w:sz w:val="24"/>
          <w:szCs w:val="24"/>
          <w:lang w:eastAsia="da-DK"/>
        </w:rPr>
        <w:t>Blåhals</w:t>
      </w:r>
      <w:proofErr w:type="spellEnd"/>
      <w:r w:rsidRPr="00A4208E">
        <w:rPr>
          <w:rFonts w:ascii="Times New Roman" w:eastAsia="Times New Roman" w:hAnsi="Times New Roman" w:cs="Times New Roman"/>
          <w:sz w:val="24"/>
          <w:szCs w:val="24"/>
          <w:lang w:eastAsia="da-DK"/>
        </w:rPr>
        <w:t xml:space="preserve"> </w:t>
      </w:r>
      <w:proofErr w:type="spellStart"/>
      <w:r w:rsidRPr="00A4208E">
        <w:rPr>
          <w:rFonts w:ascii="Times New Roman" w:eastAsia="Times New Roman" w:hAnsi="Times New Roman" w:cs="Times New Roman"/>
          <w:i/>
          <w:iCs/>
          <w:sz w:val="24"/>
          <w:szCs w:val="24"/>
          <w:lang w:eastAsia="da-DK"/>
        </w:rPr>
        <w:t>Luscinia</w:t>
      </w:r>
      <w:proofErr w:type="spellEnd"/>
      <w:r w:rsidRPr="00A4208E">
        <w:rPr>
          <w:rFonts w:ascii="Times New Roman" w:eastAsia="Times New Roman" w:hAnsi="Times New Roman" w:cs="Times New Roman"/>
          <w:i/>
          <w:iCs/>
          <w:sz w:val="24"/>
          <w:szCs w:val="24"/>
          <w:lang w:eastAsia="da-DK"/>
        </w:rPr>
        <w:t xml:space="preserve"> </w:t>
      </w:r>
      <w:proofErr w:type="spellStart"/>
      <w:r w:rsidRPr="00A4208E">
        <w:rPr>
          <w:rFonts w:ascii="Times New Roman" w:eastAsia="Times New Roman" w:hAnsi="Times New Roman" w:cs="Times New Roman"/>
          <w:i/>
          <w:iCs/>
          <w:sz w:val="24"/>
          <w:szCs w:val="24"/>
          <w:lang w:eastAsia="da-DK"/>
        </w:rPr>
        <w:t>svecica</w:t>
      </w:r>
      <w:proofErr w:type="spellEnd"/>
      <w:r w:rsidRPr="00A4208E">
        <w:rPr>
          <w:rFonts w:ascii="Times New Roman" w:eastAsia="Times New Roman" w:hAnsi="Times New Roman" w:cs="Times New Roman"/>
          <w:i/>
          <w:iCs/>
          <w:sz w:val="24"/>
          <w:szCs w:val="24"/>
          <w:lang w:eastAsia="da-DK"/>
        </w:rPr>
        <w:t xml:space="preserve"> </w:t>
      </w:r>
      <w:proofErr w:type="spellStart"/>
      <w:r w:rsidRPr="00A4208E">
        <w:rPr>
          <w:rFonts w:ascii="Times New Roman" w:eastAsia="Times New Roman" w:hAnsi="Times New Roman" w:cs="Times New Roman"/>
          <w:i/>
          <w:iCs/>
          <w:sz w:val="24"/>
          <w:szCs w:val="24"/>
          <w:lang w:eastAsia="da-DK"/>
        </w:rPr>
        <w:t>cyanecula</w:t>
      </w:r>
      <w:proofErr w:type="spellEnd"/>
      <w:r w:rsidRPr="00A4208E">
        <w:rPr>
          <w:rFonts w:ascii="Times New Roman" w:eastAsia="Times New Roman" w:hAnsi="Times New Roman" w:cs="Times New Roman"/>
          <w:sz w:val="24"/>
          <w:szCs w:val="24"/>
          <w:lang w:eastAsia="da-DK"/>
        </w:rPr>
        <w:t xml:space="preserve"> (Bilag 1): 4 sangterritorier i 2016, under indvandring</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proofErr w:type="spellStart"/>
      <w:r w:rsidRPr="00A4208E">
        <w:rPr>
          <w:rFonts w:ascii="Times New Roman" w:eastAsia="Times New Roman" w:hAnsi="Times New Roman" w:cs="Times New Roman"/>
          <w:sz w:val="24"/>
          <w:szCs w:val="24"/>
          <w:lang w:eastAsia="da-DK"/>
        </w:rPr>
        <w:t>Rødrygget</w:t>
      </w:r>
      <w:proofErr w:type="spellEnd"/>
      <w:r w:rsidRPr="00A4208E">
        <w:rPr>
          <w:rFonts w:ascii="Times New Roman" w:eastAsia="Times New Roman" w:hAnsi="Times New Roman" w:cs="Times New Roman"/>
          <w:sz w:val="24"/>
          <w:szCs w:val="24"/>
          <w:lang w:eastAsia="da-DK"/>
        </w:rPr>
        <w:t xml:space="preserve"> Tornskade </w:t>
      </w:r>
      <w:proofErr w:type="spellStart"/>
      <w:r w:rsidRPr="00A4208E">
        <w:rPr>
          <w:rFonts w:ascii="Times New Roman" w:eastAsia="Times New Roman" w:hAnsi="Times New Roman" w:cs="Times New Roman"/>
          <w:i/>
          <w:iCs/>
          <w:sz w:val="24"/>
          <w:szCs w:val="24"/>
          <w:lang w:eastAsia="da-DK"/>
        </w:rPr>
        <w:t>Lanius</w:t>
      </w:r>
      <w:proofErr w:type="spellEnd"/>
      <w:r w:rsidRPr="00A4208E">
        <w:rPr>
          <w:rFonts w:ascii="Times New Roman" w:eastAsia="Times New Roman" w:hAnsi="Times New Roman" w:cs="Times New Roman"/>
          <w:i/>
          <w:iCs/>
          <w:sz w:val="24"/>
          <w:szCs w:val="24"/>
          <w:lang w:eastAsia="da-DK"/>
        </w:rPr>
        <w:t xml:space="preserve"> </w:t>
      </w:r>
      <w:proofErr w:type="spellStart"/>
      <w:r w:rsidRPr="00A4208E">
        <w:rPr>
          <w:rFonts w:ascii="Times New Roman" w:eastAsia="Times New Roman" w:hAnsi="Times New Roman" w:cs="Times New Roman"/>
          <w:i/>
          <w:iCs/>
          <w:sz w:val="24"/>
          <w:szCs w:val="24"/>
          <w:lang w:eastAsia="da-DK"/>
        </w:rPr>
        <w:t>collurio</w:t>
      </w:r>
      <w:proofErr w:type="spellEnd"/>
      <w:r w:rsidRPr="00A4208E">
        <w:rPr>
          <w:rFonts w:ascii="Times New Roman" w:eastAsia="Times New Roman" w:hAnsi="Times New Roman" w:cs="Times New Roman"/>
          <w:sz w:val="24"/>
          <w:szCs w:val="24"/>
          <w:lang w:eastAsia="da-DK"/>
        </w:rPr>
        <w:t xml:space="preserve"> (Bilag 1): min. 5 par i 2016, ikke systematisk eftersøgt, ynglede også før den oprindelige udpegning</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I øvrigt kan jeg kun henvise til den kommentar skrevet af Palle F. Rasmussen, på vegne af D O F Nordjyllands bestyrelse, som jeg tilslutter mig fuldt og helt. Det er af stor værdi at Kongeørne har etableret sig i området med det andet ynglepar i Vendsyssel.</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Jeg har megen stor sympati for at </w:t>
      </w:r>
      <w:proofErr w:type="spellStart"/>
      <w:r w:rsidRPr="00A4208E">
        <w:rPr>
          <w:rFonts w:ascii="Times New Roman" w:eastAsia="Times New Roman" w:hAnsi="Times New Roman" w:cs="Times New Roman"/>
          <w:sz w:val="24"/>
          <w:szCs w:val="24"/>
          <w:lang w:eastAsia="da-DK"/>
        </w:rPr>
        <w:t>Hedepletvingen</w:t>
      </w:r>
      <w:proofErr w:type="spellEnd"/>
      <w:r w:rsidRPr="00A4208E">
        <w:rPr>
          <w:rFonts w:ascii="Times New Roman" w:eastAsia="Times New Roman" w:hAnsi="Times New Roman" w:cs="Times New Roman"/>
          <w:sz w:val="24"/>
          <w:szCs w:val="24"/>
          <w:lang w:eastAsia="da-DK"/>
        </w:rPr>
        <w:t xml:space="preserve"> er en fokusart i Natura 2000 planerne og ser meget gerne den kan etablere sig i området. Men i handleplanerne bør de fugle som er i området have større værdi i den sammenhæng. De er allerede i områderne i modsætning til </w:t>
      </w:r>
      <w:proofErr w:type="spellStart"/>
      <w:r w:rsidRPr="00A4208E">
        <w:rPr>
          <w:rFonts w:ascii="Times New Roman" w:eastAsia="Times New Roman" w:hAnsi="Times New Roman" w:cs="Times New Roman"/>
          <w:sz w:val="24"/>
          <w:szCs w:val="24"/>
          <w:lang w:eastAsia="da-DK"/>
        </w:rPr>
        <w:t>Hedepletvingen</w:t>
      </w:r>
      <w:proofErr w:type="spellEnd"/>
      <w:r w:rsidRPr="00A4208E">
        <w:rPr>
          <w:rFonts w:ascii="Times New Roman" w:eastAsia="Times New Roman" w:hAnsi="Times New Roman" w:cs="Times New Roman"/>
          <w:sz w:val="24"/>
          <w:szCs w:val="24"/>
          <w:lang w:eastAsia="da-DK"/>
        </w:rPr>
        <w:t>.</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I øvrigt skal det bemærkes at D O F ikke er repræsenteret i Jammerbugt kommunes grønne råd, som vi er i andre kommuner. Dette finder vi grund til at beklage og ser gerne dette forhold ændret.</w:t>
      </w:r>
    </w:p>
    <w:p w:rsidR="00A4208E" w:rsidRPr="00A4208E" w:rsidRDefault="00A4208E" w:rsidP="00A4208E">
      <w:pPr>
        <w:spacing w:before="100" w:beforeAutospacing="1" w:after="0" w:line="240" w:lineRule="auto"/>
        <w:rPr>
          <w:rFonts w:ascii="Times New Roman" w:eastAsia="Times New Roman" w:hAnsi="Times New Roman" w:cs="Times New Roman"/>
          <w:sz w:val="24"/>
          <w:szCs w:val="24"/>
          <w:lang w:eastAsia="da-DK"/>
        </w:rPr>
      </w:pPr>
    </w:p>
    <w:p w:rsidR="00A4208E" w:rsidRPr="00A4208E" w:rsidRDefault="00A4208E" w:rsidP="00A4208E">
      <w:pPr>
        <w:spacing w:before="100" w:beforeAutospacing="1" w:after="0" w:line="240" w:lineRule="auto"/>
        <w:jc w:val="center"/>
        <w:rPr>
          <w:rFonts w:ascii="Times New Roman" w:eastAsia="Times New Roman" w:hAnsi="Times New Roman" w:cs="Times New Roman"/>
          <w:sz w:val="24"/>
          <w:szCs w:val="24"/>
          <w:lang w:eastAsia="da-DK"/>
        </w:rPr>
      </w:pPr>
      <w:r w:rsidRPr="00A4208E">
        <w:rPr>
          <w:rFonts w:ascii="Times New Roman" w:eastAsia="Times New Roman" w:hAnsi="Times New Roman" w:cs="Times New Roman"/>
          <w:sz w:val="24"/>
          <w:szCs w:val="24"/>
          <w:lang w:eastAsia="da-DK"/>
        </w:rPr>
        <w:t xml:space="preserve">Venlig Hilsen </w:t>
      </w:r>
    </w:p>
    <w:p w:rsidR="00CE5DA8" w:rsidRDefault="00A4208E" w:rsidP="00A4208E">
      <w:pPr>
        <w:spacing w:before="100" w:beforeAutospacing="1" w:after="0" w:line="240" w:lineRule="auto"/>
        <w:jc w:val="center"/>
      </w:pPr>
      <w:r>
        <w:rPr>
          <w:rFonts w:ascii="Times New Roman" w:eastAsia="Times New Roman" w:hAnsi="Times New Roman" w:cs="Times New Roman"/>
          <w:sz w:val="24"/>
          <w:szCs w:val="24"/>
          <w:lang w:eastAsia="da-DK"/>
        </w:rPr>
        <w:t>Sve</w:t>
      </w:r>
      <w:r w:rsidRPr="00A4208E">
        <w:rPr>
          <w:rFonts w:ascii="Times New Roman" w:eastAsia="Times New Roman" w:hAnsi="Times New Roman" w:cs="Times New Roman"/>
          <w:sz w:val="24"/>
          <w:szCs w:val="24"/>
          <w:lang w:eastAsia="da-DK"/>
        </w:rPr>
        <w:t>nd Erik</w:t>
      </w:r>
      <w:r>
        <w:rPr>
          <w:rFonts w:ascii="Times New Roman" w:eastAsia="Times New Roman" w:hAnsi="Times New Roman" w:cs="Times New Roman"/>
          <w:sz w:val="24"/>
          <w:szCs w:val="24"/>
          <w:lang w:eastAsia="da-DK"/>
        </w:rPr>
        <w:t xml:space="preserve"> Mikkelsen</w:t>
      </w:r>
    </w:p>
    <w:p w:rsidR="00CE5DA8" w:rsidRDefault="00CE5DA8"/>
    <w:sectPr w:rsidR="00CE5D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A8"/>
    <w:rsid w:val="00407E9A"/>
    <w:rsid w:val="007617D5"/>
    <w:rsid w:val="00A4208E"/>
    <w:rsid w:val="00CE5D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E6E8A-BCCF-4850-A60E-EC99080D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4208E"/>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1415</Words>
  <Characters>8634</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dc:creator>
  <cp:keywords/>
  <dc:description/>
  <cp:lastModifiedBy>anni</cp:lastModifiedBy>
  <cp:revision>2</cp:revision>
  <dcterms:created xsi:type="dcterms:W3CDTF">2016-12-14T20:09:00Z</dcterms:created>
  <dcterms:modified xsi:type="dcterms:W3CDTF">2016-12-14T20:42:00Z</dcterms:modified>
</cp:coreProperties>
</file>